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rsidR="00A6085C" w:rsidRPr="002F19BB" w:rsidRDefault="00E6094D" w:rsidP="002F19BB">
      <w:pPr>
        <w:pStyle w:val="Heading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Heading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Heading2"/>
      </w:pPr>
      <w:r w:rsidRPr="002F19BB">
        <w:t>Participant in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BE6C6D" w:rsidRPr="00983145" w:rsidRDefault="00BE6C6D">
      <w:pPr>
        <w:rPr>
          <w:lang w:val="en-US"/>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lastRenderedPageBreak/>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Heading1"/>
      </w:pPr>
      <w:r>
        <w:t xml:space="preserve">Learning </w:t>
      </w:r>
      <w:r w:rsidR="008F487D">
        <w:t>context</w:t>
      </w:r>
    </w:p>
    <w:p w:rsidR="002F19BB" w:rsidRDefault="002F19BB" w:rsidP="00EA5C3D">
      <w:pPr>
        <w:pStyle w:val="StyleStyleBodyTextAfter0ptVerdana"/>
        <w:spacing w:before="240" w:after="240"/>
        <w:rPr>
          <w:highlight w:val="lightGray"/>
        </w:rPr>
      </w:pPr>
      <w:r>
        <w:rPr>
          <w:highlight w:val="lightGray"/>
        </w:rPr>
        <w:t>[Please select the applicable version of the table]</w:t>
      </w:r>
    </w:p>
    <w:p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rsidTr="008F487D">
        <w:tc>
          <w:tcPr>
            <w:tcW w:w="2835" w:type="dxa"/>
            <w:vAlign w:val="center"/>
          </w:tcPr>
          <w:p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rsidR="00B81DD8" w:rsidRDefault="00B81DD8">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rsidTr="008F487D">
        <w:tc>
          <w:tcPr>
            <w:tcW w:w="2835" w:type="dxa"/>
            <w:vAlign w:val="center"/>
          </w:tcPr>
          <w:p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rsidR="00676109" w:rsidRDefault="00676109">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Tr="00601011">
        <w:tc>
          <w:tcPr>
            <w:tcW w:w="8789" w:type="dxa"/>
            <w:gridSpan w:val="2"/>
            <w:vAlign w:val="center"/>
          </w:tcPr>
          <w:p w:rsidR="00F27257" w:rsidRDefault="00F27257" w:rsidP="00601011">
            <w:pPr>
              <w:pStyle w:val="StyleStyleBodyTextAfter0ptVerdana"/>
              <w:jc w:val="left"/>
            </w:pPr>
            <w:r>
              <w:t>At the sending organisation, the participant is currently enrolled in:</w:t>
            </w:r>
          </w:p>
        </w:tc>
      </w:tr>
      <w:tr w:rsidR="00F27257" w:rsidTr="008F487D">
        <w:tc>
          <w:tcPr>
            <w:tcW w:w="2835" w:type="dxa"/>
            <w:vAlign w:val="center"/>
          </w:tcPr>
          <w:p w:rsidR="00F27257" w:rsidRDefault="00F27257" w:rsidP="00601011">
            <w:pPr>
              <w:pStyle w:val="StyleStyleBodyTextAfter0ptVerdana"/>
              <w:jc w:val="left"/>
            </w:pPr>
            <w:r>
              <w:t>Title of the qualification / profession:</w:t>
            </w:r>
          </w:p>
        </w:tc>
        <w:tc>
          <w:tcPr>
            <w:tcW w:w="5954" w:type="dxa"/>
            <w:vAlign w:val="center"/>
          </w:tcPr>
          <w:p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rsidTr="008F487D">
        <w:tc>
          <w:tcPr>
            <w:tcW w:w="2835" w:type="dxa"/>
            <w:vAlign w:val="center"/>
          </w:tcPr>
          <w:p w:rsidR="00F27257" w:rsidRDefault="00F27257" w:rsidP="00601011">
            <w:pPr>
              <w:pStyle w:val="StyleStyleBodyTextAfter0ptVerdana"/>
              <w:jc w:val="left"/>
            </w:pPr>
            <w:r>
              <w:t>School year / grade:</w:t>
            </w:r>
          </w:p>
        </w:tc>
        <w:tc>
          <w:tcPr>
            <w:tcW w:w="5954" w:type="dxa"/>
            <w:vAlign w:val="center"/>
          </w:tcPr>
          <w:p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rsidTr="008F487D">
        <w:tc>
          <w:tcPr>
            <w:tcW w:w="2835" w:type="dxa"/>
            <w:vAlign w:val="center"/>
          </w:tcPr>
          <w:p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601011">
            <w:pPr>
              <w:pStyle w:val="StyleStyleBodyTextAfter0ptVerdana"/>
              <w:jc w:val="left"/>
            </w:pPr>
            <w:r>
              <w:t>At the sending organisation, the participant is currently enrolled in:</w:t>
            </w:r>
          </w:p>
        </w:tc>
      </w:tr>
      <w:tr w:rsidR="008F487D" w:rsidTr="00601011">
        <w:tc>
          <w:tcPr>
            <w:tcW w:w="2835" w:type="dxa"/>
            <w:vAlign w:val="center"/>
          </w:tcPr>
          <w:p w:rsidR="008F487D" w:rsidRDefault="008F487D" w:rsidP="008F487D">
            <w:pPr>
              <w:pStyle w:val="StyleStyleBodyTextAfter0ptVerdana"/>
              <w:jc w:val="left"/>
            </w:pPr>
            <w:r>
              <w:t xml:space="preserve">Title of the adult learning </w:t>
            </w:r>
            <w:r>
              <w:lastRenderedPageBreak/>
              <w:t>programme:</w:t>
            </w:r>
          </w:p>
        </w:tc>
        <w:tc>
          <w:tcPr>
            <w:tcW w:w="5954" w:type="dxa"/>
            <w:vAlign w:val="center"/>
          </w:tcPr>
          <w:p w:rsidR="008F487D" w:rsidRDefault="008F487D" w:rsidP="008F487D">
            <w:pPr>
              <w:pStyle w:val="StyleStyleBodyTextAfter0ptVerdana"/>
              <w:jc w:val="left"/>
            </w:pPr>
            <w:r w:rsidRPr="00B81DD8">
              <w:rPr>
                <w:highlight w:val="lightGray"/>
              </w:rPr>
              <w:lastRenderedPageBreak/>
              <w:t xml:space="preserve">[Indicate the </w:t>
            </w:r>
            <w:r>
              <w:rPr>
                <w:highlight w:val="lightGray"/>
              </w:rPr>
              <w:t xml:space="preserve">title of the learning programme the learner </w:t>
            </w:r>
            <w:r>
              <w:rPr>
                <w:highlight w:val="lightGray"/>
              </w:rPr>
              <w:lastRenderedPageBreak/>
              <w:t>is currently attending</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lastRenderedPageBreak/>
              <w:t xml:space="preserve">Level in the </w:t>
            </w:r>
            <w:r w:rsidRPr="00B81DD8">
              <w:t>European Qualifications Framework</w:t>
            </w:r>
            <w:r>
              <w:t xml:space="preserve"> (if applicable):</w:t>
            </w:r>
          </w:p>
        </w:tc>
        <w:tc>
          <w:tcPr>
            <w:tcW w:w="5954" w:type="dxa"/>
            <w:vAlign w:val="center"/>
          </w:tcPr>
          <w:p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
                  <w:highlight w:val="lightGray"/>
                </w:rPr>
                <w:t>https://europa.eu/europass/en/description-eight-eqf-levels</w:t>
              </w:r>
            </w:hyperlink>
            <w:r w:rsidRPr="00B81DD8">
              <w:rPr>
                <w:highlight w:val="lightGray"/>
              </w:rPr>
              <w:t>]</w:t>
            </w:r>
          </w:p>
        </w:tc>
      </w:tr>
    </w:tbl>
    <w:p w:rsidR="008E0694" w:rsidRDefault="008E0694">
      <w:pPr>
        <w:jc w:val="left"/>
        <w:rPr>
          <w:b/>
        </w:rPr>
      </w:pPr>
    </w:p>
    <w:p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Heading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Heading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Heading1"/>
      </w:pPr>
      <w:r>
        <w:t>M</w:t>
      </w:r>
      <w:r w:rsidR="000D4AE7">
        <w:t xml:space="preserve">onitoring, </w:t>
      </w:r>
      <w:r>
        <w:t>mentoring</w:t>
      </w:r>
      <w:r w:rsidR="000D4AE7">
        <w:t xml:space="preserve"> and support during the activity</w:t>
      </w:r>
    </w:p>
    <w:p w:rsidR="00475119" w:rsidRPr="002F19BB" w:rsidRDefault="00475119" w:rsidP="002F19BB">
      <w:pPr>
        <w:pStyle w:val="Heading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Heading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Heading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Heading2"/>
      </w:pPr>
      <w:r w:rsidRPr="002F19BB">
        <w:t>Mentoring and monitoring arrangements</w:t>
      </w:r>
    </w:p>
    <w:p w:rsidR="00CA59A6" w:rsidRDefault="00CA59A6" w:rsidP="00CA59A6">
      <w:pPr>
        <w:pStyle w:val="BodyText"/>
      </w:pPr>
      <w:r>
        <w:t>As a minimum, the monitoring and mentoring arrangements will include the following activities:</w:t>
      </w:r>
    </w:p>
    <w:p w:rsidR="00CA59A6" w:rsidRPr="00CA59A6" w:rsidRDefault="00CA59A6" w:rsidP="00CA59A6">
      <w:pPr>
        <w:pStyle w:val="BodyText"/>
        <w:numPr>
          <w:ilvl w:val="0"/>
          <w:numId w:val="32"/>
        </w:numPr>
        <w:rPr>
          <w:highlight w:val="lightGray"/>
        </w:rPr>
      </w:pPr>
      <w:r w:rsidRPr="00CA59A6">
        <w:rPr>
          <w:highlight w:val="lightGray"/>
        </w:rPr>
        <w:t>[Activity 1]</w:t>
      </w:r>
    </w:p>
    <w:p w:rsidR="00CA59A6" w:rsidRPr="00CA59A6" w:rsidRDefault="00CA59A6" w:rsidP="00CA59A6">
      <w:pPr>
        <w:pStyle w:val="BodyText"/>
        <w:numPr>
          <w:ilvl w:val="0"/>
          <w:numId w:val="32"/>
        </w:numPr>
        <w:rPr>
          <w:highlight w:val="lightGray"/>
        </w:rPr>
      </w:pPr>
      <w:r w:rsidRPr="00CA59A6">
        <w:rPr>
          <w:highlight w:val="lightGray"/>
        </w:rPr>
        <w:t>[Activity 2]</w:t>
      </w:r>
    </w:p>
    <w:p w:rsidR="00CA59A6" w:rsidRPr="00CA59A6" w:rsidRDefault="00CA59A6" w:rsidP="00CA59A6">
      <w:pPr>
        <w:pStyle w:val="BodyText"/>
        <w:numPr>
          <w:ilvl w:val="0"/>
          <w:numId w:val="32"/>
        </w:numPr>
        <w:rPr>
          <w:highlight w:val="lightGray"/>
        </w:rPr>
      </w:pPr>
      <w:r w:rsidRPr="00CA59A6">
        <w:rPr>
          <w:highlight w:val="lightGray"/>
        </w:rPr>
        <w:t>[etc.]</w:t>
      </w:r>
    </w:p>
    <w:p w:rsidR="00CA59A6" w:rsidRPr="00CA59A6" w:rsidRDefault="00CA59A6" w:rsidP="00CA59A6">
      <w:pPr>
        <w:pStyle w:val="BodyTex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Heading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Heading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 xml:space="preserve">who will be responsible for the recognition process and how are the </w:t>
            </w:r>
            <w:r w:rsidRPr="005877A3">
              <w:rPr>
                <w:highlight w:val="lightGray"/>
              </w:rPr>
              <w:lastRenderedPageBreak/>
              <w:t>recognised learning outcomes going to be registered in the learner’s records]</w:t>
            </w:r>
          </w:p>
        </w:tc>
      </w:tr>
    </w:tbl>
    <w:p w:rsidR="003E78C3" w:rsidRDefault="003E78C3">
      <w:pPr>
        <w:jc w:val="left"/>
        <w:rPr>
          <w:b/>
          <w:szCs w:val="20"/>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Heading1"/>
      </w:pPr>
      <w:r>
        <w:t>Reintegration at the sending organisation</w:t>
      </w:r>
    </w:p>
    <w:p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organisation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school / company / training center</w:t>
            </w:r>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 xml:space="preserve">with the curriculum/progamme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Heading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Heading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p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F62DA4" w:rsidRDefault="00F62DA4"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lastRenderedPageBreak/>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032224">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B8728"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B277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902136"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lcf76f155ced4ddcb4097134ff3c332f xmlns="8f16c926-a79a-4646-9e43-269b70c01f2c">
      <Terms xmlns="http://schemas.microsoft.com/office/infopath/2007/PartnerControls"/>
    </lcf76f155ced4ddcb4097134ff3c332f>
    <TaxCatchAll xmlns="9c1eb08b-f320-4ab3-88f3-c6de8c6a76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E4558BA-112D-4392-A804-1D18D24904B4}"/>
</file>

<file path=customXml/itemProps4.xml><?xml version="1.0" encoding="utf-8"?>
<ds:datastoreItem xmlns:ds="http://schemas.openxmlformats.org/officeDocument/2006/customXml" ds:itemID="{B2002DBA-BE02-4ACE-8912-6C45A548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16659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2022-05-31T08:39:00Z</dcterms:created>
  <dcterms:modified xsi:type="dcterms:W3CDTF">2022-05-31T08:39:00Z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0x0101001905C1C711BCAD42AFA6A98C99C605E9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