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44983" w14:textId="77777777" w:rsidR="00AD5D91" w:rsidRDefault="00AD5D91" w:rsidP="00AD5D91">
      <w:pPr>
        <w:pStyle w:val="Default"/>
      </w:pPr>
    </w:p>
    <w:p w14:paraId="0D14E648" w14:textId="77777777" w:rsidR="00AD5D91" w:rsidRDefault="00AD5D91" w:rsidP="00AD5D9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What costs can be covered under the inclusion support for participants? </w:t>
      </w:r>
    </w:p>
    <w:p w14:paraId="75D31AC4" w14:textId="77777777" w:rsidR="00AD5D91" w:rsidRDefault="00AD5D91" w:rsidP="00AD5D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inclusion support for participants can cover the purchase of essential services or goods to facilitate the access to or the participation in the mobility activity. </w:t>
      </w:r>
    </w:p>
    <w:p w14:paraId="3EB6BD66" w14:textId="77777777" w:rsidR="00AD5D91" w:rsidRDefault="00AD5D91" w:rsidP="00AD5D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It is not possible to provide an exhaustive list of eligible expenses because the eligibility is decided based on the specific needs of each participant. </w:t>
      </w:r>
    </w:p>
    <w:p w14:paraId="038CD6FD" w14:textId="77777777" w:rsidR="00AD5D91" w:rsidRDefault="00AD5D91" w:rsidP="00AD5D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Some illustrative examples of eligible costs are: </w:t>
      </w:r>
    </w:p>
    <w:p w14:paraId="4D204EB9" w14:textId="77777777" w:rsidR="00AD5D91" w:rsidRDefault="00AD5D91" w:rsidP="00AD5D91">
      <w:pPr>
        <w:pStyle w:val="Default"/>
        <w:spacing w:after="15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▪ </w:t>
      </w:r>
      <w:r>
        <w:rPr>
          <w:sz w:val="22"/>
          <w:szCs w:val="22"/>
        </w:rPr>
        <w:t xml:space="preserve">care for children in absence of a single parent during the mobility activity, </w:t>
      </w:r>
    </w:p>
    <w:p w14:paraId="6B78EC7E" w14:textId="77777777" w:rsidR="00AD5D91" w:rsidRDefault="00AD5D91" w:rsidP="00AD5D91">
      <w:pPr>
        <w:pStyle w:val="Default"/>
        <w:spacing w:after="15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▪ </w:t>
      </w:r>
      <w:r>
        <w:rPr>
          <w:sz w:val="22"/>
          <w:szCs w:val="22"/>
        </w:rPr>
        <w:t xml:space="preserve">additional health insurance, </w:t>
      </w:r>
    </w:p>
    <w:p w14:paraId="19157D16" w14:textId="77777777" w:rsidR="00AD5D91" w:rsidRDefault="00AD5D91" w:rsidP="00AD5D91">
      <w:pPr>
        <w:pStyle w:val="Default"/>
        <w:spacing w:after="15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▪ </w:t>
      </w:r>
      <w:r>
        <w:rPr>
          <w:sz w:val="22"/>
          <w:szCs w:val="22"/>
        </w:rPr>
        <w:t xml:space="preserve">sign language interpreters, </w:t>
      </w:r>
    </w:p>
    <w:p w14:paraId="686C6A44" w14:textId="77777777" w:rsidR="00AD5D91" w:rsidRDefault="00AD5D91" w:rsidP="00AD5D91">
      <w:pPr>
        <w:pStyle w:val="Default"/>
        <w:spacing w:after="15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▪ </w:t>
      </w:r>
      <w:r>
        <w:rPr>
          <w:sz w:val="22"/>
          <w:szCs w:val="22"/>
        </w:rPr>
        <w:t xml:space="preserve">counsellors for persons with mental disabilities or developmental delays, or for persons experiences post-traumatic behavioural difficulties, </w:t>
      </w:r>
    </w:p>
    <w:p w14:paraId="2235922A" w14:textId="77777777" w:rsidR="00AD5D91" w:rsidRDefault="00AD5D91" w:rsidP="00AD5D91">
      <w:pPr>
        <w:pStyle w:val="Default"/>
        <w:spacing w:after="15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▪ </w:t>
      </w:r>
      <w:r>
        <w:rPr>
          <w:sz w:val="22"/>
          <w:szCs w:val="22"/>
        </w:rPr>
        <w:t xml:space="preserve">specialised accompanying persons (personal assistants) for participants with serious health or medical conditions, impaired vision, or other needs, </w:t>
      </w:r>
    </w:p>
    <w:p w14:paraId="7C351877" w14:textId="77777777" w:rsidR="00AD5D91" w:rsidRDefault="00AD5D91" w:rsidP="00AD5D91">
      <w:pPr>
        <w:pStyle w:val="Default"/>
        <w:spacing w:after="15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▪ </w:t>
      </w:r>
      <w:r>
        <w:rPr>
          <w:sz w:val="22"/>
          <w:szCs w:val="22"/>
        </w:rPr>
        <w:t xml:space="preserve">priority seats and travel assistance for persons with disabilities, </w:t>
      </w:r>
    </w:p>
    <w:p w14:paraId="1BF88AD0" w14:textId="77777777" w:rsidR="00AD5D91" w:rsidRDefault="00AD5D91" w:rsidP="00AD5D91">
      <w:pPr>
        <w:pStyle w:val="Default"/>
        <w:spacing w:after="15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▪ </w:t>
      </w:r>
      <w:r>
        <w:rPr>
          <w:sz w:val="22"/>
          <w:szCs w:val="22"/>
        </w:rPr>
        <w:t xml:space="preserve">dedicated counselling for persons with diverse cultural and linguistic backgrounds, </w:t>
      </w:r>
    </w:p>
    <w:p w14:paraId="28F21186" w14:textId="77777777" w:rsidR="00AD5D91" w:rsidRDefault="00AD5D91" w:rsidP="00AD5D91">
      <w:pPr>
        <w:pStyle w:val="Default"/>
        <w:spacing w:after="15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▪ </w:t>
      </w:r>
      <w:r>
        <w:rPr>
          <w:sz w:val="22"/>
          <w:szCs w:val="22"/>
        </w:rPr>
        <w:t xml:space="preserve">service dogs or other animals (including necessary travelling arrangements), </w:t>
      </w:r>
    </w:p>
    <w:p w14:paraId="699711DA" w14:textId="77777777" w:rsidR="00AD5D91" w:rsidRDefault="00AD5D91" w:rsidP="00AD5D91">
      <w:pPr>
        <w:pStyle w:val="Default"/>
        <w:spacing w:after="15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▪ </w:t>
      </w:r>
      <w:r>
        <w:rPr>
          <w:sz w:val="22"/>
          <w:szCs w:val="22"/>
        </w:rPr>
        <w:t xml:space="preserve">purchasing the necessary goods to benefit from mobility activities for people at risk of poverty (suitcases, toiletries, clothes, etc.) </w:t>
      </w:r>
    </w:p>
    <w:p w14:paraId="6394BFAB" w14:textId="74D7C2AD" w:rsidR="00AD5D91" w:rsidRDefault="00AD5D91" w:rsidP="00AD5D91">
      <w:pPr>
        <w:pStyle w:val="Default"/>
        <w:rPr>
          <w:rFonts w:ascii="Wingdings" w:hAnsi="Wingdings" w:cs="Wingdings"/>
          <w:sz w:val="22"/>
          <w:szCs w:val="22"/>
        </w:rPr>
      </w:pPr>
    </w:p>
    <w:p w14:paraId="7807FBF5" w14:textId="77777777" w:rsidR="00C838A4" w:rsidRDefault="00C838A4"/>
    <w:sectPr w:rsidR="00C838A4" w:rsidSect="00AD5D91">
      <w:pgSz w:w="12240" w:h="16340"/>
      <w:pgMar w:top="1157" w:right="1105" w:bottom="664" w:left="12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E3"/>
    <w:rsid w:val="001A130C"/>
    <w:rsid w:val="005945E3"/>
    <w:rsid w:val="00AD5D91"/>
    <w:rsid w:val="00C838A4"/>
    <w:rsid w:val="00F7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09A61"/>
  <w15:chartTrackingRefBased/>
  <w15:docId w15:val="{24D28BE8-A2AF-4DBB-8EFC-DBE8128F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5D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5C1C711BCAD42AFA6A98C99C605E9" ma:contentTypeVersion="23" ma:contentTypeDescription="Create a new document." ma:contentTypeScope="" ma:versionID="e3d4333b5d696a209625ea8b856950db">
  <xsd:schema xmlns:xsd="http://www.w3.org/2001/XMLSchema" xmlns:xs="http://www.w3.org/2001/XMLSchema" xmlns:p="http://schemas.microsoft.com/office/2006/metadata/properties" xmlns:ns1="http://schemas.microsoft.com/sharepoint/v3" xmlns:ns2="8f16c926-a79a-4646-9e43-269b70c01f2c" xmlns:ns3="9c1eb08b-f320-4ab3-88f3-c6de8c6a767d" targetNamespace="http://schemas.microsoft.com/office/2006/metadata/properties" ma:root="true" ma:fieldsID="9053f2b5c3e2e5ed5d7ff2c8280ec04b" ns1:_="" ns2:_="" ns3:_="">
    <xsd:import namespace="http://schemas.microsoft.com/sharepoint/v3"/>
    <xsd:import namespace="8f16c926-a79a-4646-9e43-269b70c01f2c"/>
    <xsd:import namespace="9c1eb08b-f320-4ab3-88f3-c6de8c6a76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umber" minOccurs="0"/>
                <xsd:element ref="ns2:No_x002e_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6c926-a79a-4646-9e43-269b70c01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1711e8c-155d-41d6-9731-e44b879d0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7" nillable="true" ma:displayName="Number" ma:format="Dropdown" ma:internalName="Number" ma:percentage="FALSE">
      <xsd:simpleType>
        <xsd:restriction base="dms:Number"/>
      </xsd:simpleType>
    </xsd:element>
    <xsd:element name="No_x002e_" ma:index="28" nillable="true" ma:displayName="No." ma:format="Dropdown" ma:internalName="No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eb08b-f320-4ab3-88f3-c6de8c6a7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59268c1-76ab-40ad-8948-15147b99910b}" ma:internalName="TaxCatchAll" ma:showField="CatchAllData" ma:web="9c1eb08b-f320-4ab3-88f3-c6de8c6a76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8f16c926-a79a-4646-9e43-269b70c01f2c" xsi:nil="true"/>
    <Number xmlns="8f16c926-a79a-4646-9e43-269b70c01f2c" xsi:nil="true"/>
    <lcf76f155ced4ddcb4097134ff3c332f xmlns="8f16c926-a79a-4646-9e43-269b70c01f2c">
      <Terms xmlns="http://schemas.microsoft.com/office/infopath/2007/PartnerControls"/>
    </lcf76f155ced4ddcb4097134ff3c332f>
    <TaxCatchAll xmlns="9c1eb08b-f320-4ab3-88f3-c6de8c6a767d" xsi:nil="true"/>
    <No_x002e_ xmlns="8f16c926-a79a-4646-9e43-269b70c01f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FF2BDE-9131-4482-8E9E-ADA82BD9BB6C}"/>
</file>

<file path=customXml/itemProps2.xml><?xml version="1.0" encoding="utf-8"?>
<ds:datastoreItem xmlns:ds="http://schemas.openxmlformats.org/officeDocument/2006/customXml" ds:itemID="{F1DA3286-DDCB-407C-AA2A-ECA2B734533E}"/>
</file>

<file path=customXml/itemProps3.xml><?xml version="1.0" encoding="utf-8"?>
<ds:datastoreItem xmlns:ds="http://schemas.openxmlformats.org/officeDocument/2006/customXml" ds:itemID="{C4E5EA5B-B436-4073-8B96-73A8A038DA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Place</dc:creator>
  <cp:keywords/>
  <dc:description/>
  <cp:lastModifiedBy>Emmanuelle Place</cp:lastModifiedBy>
  <cp:revision>2</cp:revision>
  <dcterms:created xsi:type="dcterms:W3CDTF">2024-02-02T15:53:00Z</dcterms:created>
  <dcterms:modified xsi:type="dcterms:W3CDTF">2024-02-02T15:53:00Z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0x0101001905C1C711BCAD42AFA6A98C99C605E9</vt:lpwstr>
  </property>
</Properties>
</file>